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E65" w:rsidRPr="006D7584" w:rsidRDefault="00C82E65" w:rsidP="00C82E65">
      <w:pPr>
        <w:tabs>
          <w:tab w:val="left" w:pos="720"/>
          <w:tab w:val="left" w:pos="1267"/>
          <w:tab w:val="left" w:pos="1886"/>
          <w:tab w:val="left" w:pos="2434"/>
          <w:tab w:val="left" w:pos="2880"/>
        </w:tabs>
        <w:spacing w:line="240" w:lineRule="atLeast"/>
        <w:jc w:val="center"/>
      </w:pPr>
      <w:r w:rsidRPr="006D7584">
        <w:t>*</w:t>
      </w:r>
      <w:r w:rsidRPr="006D7584">
        <w:tab/>
        <w:t>USE THIS S</w:t>
      </w:r>
      <w:bookmarkStart w:id="0" w:name="_GoBack"/>
      <w:bookmarkEnd w:id="0"/>
      <w:r w:rsidRPr="006D7584">
        <w:t>PECIFICATION FOR FEDERAL AID PROJECTS</w:t>
      </w:r>
      <w:r w:rsidRPr="006D7584">
        <w:tab/>
        <w:t>*</w:t>
      </w:r>
    </w:p>
    <w:p w:rsidR="00C82E65" w:rsidRPr="006D7584" w:rsidRDefault="00C82E65" w:rsidP="00C82E65">
      <w:pPr>
        <w:tabs>
          <w:tab w:val="left" w:pos="720"/>
          <w:tab w:val="left" w:pos="1267"/>
          <w:tab w:val="left" w:pos="1886"/>
          <w:tab w:val="left" w:pos="2434"/>
          <w:tab w:val="left" w:pos="2880"/>
        </w:tabs>
        <w:spacing w:line="240" w:lineRule="atLeast"/>
        <w:jc w:val="center"/>
      </w:pPr>
      <w:r w:rsidRPr="006D7584">
        <w:t>*DELETE “FA WITH GOALS” SECTION IF THERE ARE NO GOALS*</w:t>
      </w:r>
    </w:p>
    <w:p w:rsidR="00C82E65" w:rsidRDefault="00C82E65" w:rsidP="00C82E65">
      <w:pPr>
        <w:tabs>
          <w:tab w:val="left" w:pos="720"/>
          <w:tab w:val="left" w:pos="1267"/>
          <w:tab w:val="left" w:pos="1886"/>
          <w:tab w:val="left" w:pos="2434"/>
          <w:tab w:val="left" w:pos="2880"/>
        </w:tabs>
        <w:spacing w:line="240" w:lineRule="atLeast"/>
      </w:pPr>
    </w:p>
    <w:p w:rsidR="00C82E65" w:rsidRPr="006D7584" w:rsidRDefault="00C82E65" w:rsidP="00C82E65">
      <w:pPr>
        <w:tabs>
          <w:tab w:val="left" w:pos="720"/>
          <w:tab w:val="left" w:pos="1267"/>
          <w:tab w:val="left" w:pos="1886"/>
          <w:tab w:val="left" w:pos="2434"/>
          <w:tab w:val="left" w:pos="2880"/>
        </w:tabs>
        <w:spacing w:line="240" w:lineRule="atLeast"/>
      </w:pPr>
    </w:p>
    <w:p w:rsidR="00C82E65" w:rsidRPr="00A97E84" w:rsidRDefault="00545512" w:rsidP="00C82E65">
      <w:pPr>
        <w:tabs>
          <w:tab w:val="left" w:pos="720"/>
          <w:tab w:val="left" w:pos="1267"/>
          <w:tab w:val="left" w:pos="1886"/>
          <w:tab w:val="left" w:pos="2434"/>
          <w:tab w:val="left" w:pos="2880"/>
        </w:tabs>
        <w:spacing w:line="240" w:lineRule="atLeast"/>
        <w:jc w:val="right"/>
        <w:rPr>
          <w:b/>
        </w:rPr>
      </w:pPr>
      <w:r>
        <w:rPr>
          <w:b/>
        </w:rPr>
        <w:t xml:space="preserve">(SPC00FA, </w:t>
      </w:r>
      <w:r w:rsidR="003750E0">
        <w:rPr>
          <w:b/>
        </w:rPr>
        <w:t>10</w:t>
      </w:r>
      <w:r w:rsidR="00C82E65" w:rsidRPr="00A97E84">
        <w:rPr>
          <w:b/>
        </w:rPr>
        <w:t>/</w:t>
      </w:r>
      <w:r w:rsidR="003750E0">
        <w:rPr>
          <w:b/>
        </w:rPr>
        <w:t>19</w:t>
      </w:r>
      <w:r w:rsidR="00C82E65" w:rsidRPr="00A97E84">
        <w:rPr>
          <w:b/>
        </w:rPr>
        <w:t>/23)</w:t>
      </w:r>
    </w:p>
    <w:p w:rsidR="00C82E65" w:rsidRDefault="00C82E65" w:rsidP="00C82E65">
      <w:pPr>
        <w:tabs>
          <w:tab w:val="left" w:pos="720"/>
          <w:tab w:val="left" w:pos="1267"/>
          <w:tab w:val="left" w:pos="1886"/>
          <w:tab w:val="left" w:pos="2434"/>
          <w:tab w:val="left" w:pos="2880"/>
        </w:tabs>
        <w:spacing w:line="240" w:lineRule="atLeast"/>
        <w:jc w:val="both"/>
        <w:rPr>
          <w:b/>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b/>
          <w:spacing w:val="-2"/>
        </w:rPr>
        <w:t>SPECIFICATIONS:</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b/>
          <w:spacing w:val="-2"/>
        </w:rPr>
        <w:t>The work embraced herein shall be performed in accordance with the requirements of the following separate documents:</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tab/>
        <w:t>Arizona Department of Transportation, Standard Specifications for Road and Bridge Construction, Edition of 20</w:t>
      </w:r>
      <w:r>
        <w:t>21</w:t>
      </w:r>
      <w:r w:rsidRPr="006D7584">
        <w:t>,</w:t>
      </w:r>
    </w:p>
    <w:p w:rsidR="00C82E65" w:rsidRPr="006D7584" w:rsidRDefault="00C82E65" w:rsidP="00C82E65"/>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tab/>
        <w:t>Arizona Department of Transportation, Roadway Engineering Group, Construction Standard Drawings, listed in the project plans, and available on the Department’s website,</w:t>
      </w:r>
    </w:p>
    <w:p w:rsidR="00C82E65" w:rsidRPr="006D7584" w:rsidRDefault="00C82E65" w:rsidP="00C82E65"/>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Arizona Department of Transportation, Traffic Group, Manual of Approved Signs, available on the Department’s website,</w:t>
      </w: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Arizona Department of Transportation, Traffic Group, Traffic Control Design Guidelines, 2019 Edition, available on the Department’s website,</w:t>
      </w: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Manual on Uniform Traffic Control Devices for Streets and Highways, 2009 edition and Arizona Supplement to the 2009 edition, dated January, 2012,</w:t>
      </w: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b/>
          <w:spacing w:val="-2"/>
        </w:rPr>
        <w:t>The Proposal Pamphlet which includes the following documents:</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These Special Provisions,</w:t>
      </w:r>
    </w:p>
    <w:p w:rsidR="00C82E65" w:rsidRPr="006D7584" w:rsidRDefault="00C82E65" w:rsidP="00C82E65">
      <w:pPr>
        <w:tabs>
          <w:tab w:val="left" w:pos="720"/>
          <w:tab w:val="left" w:pos="1267"/>
          <w:tab w:val="left" w:pos="1886"/>
          <w:tab w:val="left" w:pos="2434"/>
          <w:tab w:val="left" w:pos="2880"/>
        </w:tabs>
        <w:spacing w:line="240" w:lineRule="atLeast"/>
        <w:jc w:val="both"/>
        <w:rPr>
          <w:strike/>
          <w:spacing w:val="-2"/>
        </w:rPr>
      </w:pP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 xml:space="preserve">Required Contract Provisions Federal-Aid Construction Contracts (Form FHWA 1273 Revised </w:t>
      </w:r>
      <w:r>
        <w:rPr>
          <w:spacing w:val="-2"/>
        </w:rPr>
        <w:t>October 23</w:t>
      </w:r>
      <w:r w:rsidRPr="006D7584">
        <w:rPr>
          <w:spacing w:val="-2"/>
        </w:rPr>
        <w:t>, 20</w:t>
      </w:r>
      <w:r>
        <w:rPr>
          <w:spacing w:val="-2"/>
        </w:rPr>
        <w:t>23</w:t>
      </w:r>
      <w:r w:rsidRPr="006D7584">
        <w:rPr>
          <w:spacing w:val="-2"/>
        </w:rPr>
        <w:t>),</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Standard Federal Equal Employment Opportunity Construction Contract Specifications (Executive Order 11246), July 1, 1978, Revised November 3, 1980 and Revised April 15, 1981,</w:t>
      </w: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u w:val="single"/>
        </w:rPr>
      </w:pP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lang w:val="fr-FR"/>
        </w:rPr>
      </w:pPr>
      <w:r w:rsidRPr="006D7584">
        <w:rPr>
          <w:spacing w:val="-2"/>
        </w:rPr>
        <w:tab/>
      </w:r>
      <w:proofErr w:type="spellStart"/>
      <w:r w:rsidRPr="006D7584">
        <w:rPr>
          <w:spacing w:val="-2"/>
          <w:lang w:val="fr-FR"/>
        </w:rPr>
        <w:t>Title</w:t>
      </w:r>
      <w:proofErr w:type="spellEnd"/>
      <w:r w:rsidRPr="006D7584">
        <w:rPr>
          <w:spacing w:val="-2"/>
          <w:lang w:val="fr-FR"/>
        </w:rPr>
        <w:t xml:space="preserve"> VI / Non-Discrimination Assurances,</w:t>
      </w: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lang w:val="fr-FR"/>
        </w:rPr>
        <w:tab/>
      </w:r>
      <w:r w:rsidRPr="006D7584">
        <w:rPr>
          <w:spacing w:val="-2"/>
          <w:lang w:val="fr-FR"/>
        </w:rPr>
        <w:tab/>
      </w:r>
      <w:r w:rsidRPr="006D7584">
        <w:rPr>
          <w:spacing w:val="-2"/>
        </w:rPr>
        <w:t>Appendix A</w:t>
      </w: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r>
      <w:r w:rsidRPr="006D7584">
        <w:rPr>
          <w:spacing w:val="-2"/>
        </w:rPr>
        <w:tab/>
        <w:t>Appendix E,</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Notice of Requirement for Affirmative Action to Ensure Equal Employment Opportunity (Executive Order 11246), July 1, 1978, Revised November 3, 1980 and Revised April 15, 1981,</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u w:val="single"/>
        </w:rPr>
      </w:pPr>
      <w:r w:rsidRPr="006D7584">
        <w:rPr>
          <w:spacing w:val="-2"/>
        </w:rPr>
        <w:tab/>
        <w:t xml:space="preserve">Equal Employment Opportunity Compliance Reports, Federal-Aid Projects, February 1, 1977, Revised July 1, 1978, Revised November 3, 1980, Revised April 15, 1981, </w:t>
      </w:r>
      <w:r w:rsidRPr="006D7584">
        <w:rPr>
          <w:spacing w:val="-2"/>
        </w:rPr>
        <w:lastRenderedPageBreak/>
        <w:t>Revised September 7, 1983, Revised October 15, 1998, Revised January 1, 2005,</w:t>
      </w:r>
      <w:r w:rsidRPr="006D7584">
        <w:rPr>
          <w:strike/>
          <w:spacing w:val="-2"/>
        </w:rPr>
        <w:t xml:space="preserve"> </w:t>
      </w:r>
      <w:r w:rsidRPr="006D7584">
        <w:rPr>
          <w:spacing w:val="-2"/>
        </w:rPr>
        <w:t>Revised August 1, 2005, and Revised March 1, 2015,</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Wage Determination Decision,</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Bidding Schedule,</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Proposal,</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Surety (Bid) Bond, 12-1303,</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Certification With Regard to the Performance of Previous Contracts or Subcontracts Subject to the Equal Opportunity Clause and the Filing of Required Reports, Federal Aid Projects, April, 1969, Rev. July, 2003,</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Certification With Respect to the Receipt of Addenda,</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Participation in Boycott of Israel Certification Form,</w:t>
      </w:r>
    </w:p>
    <w:p w:rsidR="00C82E65" w:rsidRDefault="00C82E65" w:rsidP="00C82E65">
      <w:pPr>
        <w:tabs>
          <w:tab w:val="left" w:pos="720"/>
          <w:tab w:val="left" w:pos="1267"/>
          <w:tab w:val="left" w:pos="1886"/>
          <w:tab w:val="left" w:pos="2434"/>
          <w:tab w:val="left" w:pos="2880"/>
        </w:tabs>
        <w:spacing w:line="240" w:lineRule="atLeast"/>
        <w:jc w:val="both"/>
        <w:rPr>
          <w:spacing w:val="-2"/>
        </w:rPr>
      </w:pPr>
    </w:p>
    <w:p w:rsidR="00C82E65" w:rsidRPr="009F41DF" w:rsidRDefault="00C82E65" w:rsidP="00C82E65">
      <w:pPr>
        <w:shd w:val="clear" w:color="auto" w:fill="FFFFFF"/>
        <w:ind w:firstLine="720"/>
        <w:jc w:val="both"/>
        <w:rPr>
          <w:rFonts w:cs="Arial"/>
          <w:color w:val="222222"/>
          <w:szCs w:val="24"/>
        </w:rPr>
      </w:pPr>
      <w:proofErr w:type="gramStart"/>
      <w:r>
        <w:rPr>
          <w:rFonts w:cs="Arial"/>
          <w:color w:val="222222"/>
          <w:spacing w:val="-2"/>
          <w:szCs w:val="24"/>
        </w:rPr>
        <w:t>Forced Labor of Ethnic Uyghurs Ban Certification Form,</w:t>
      </w:r>
      <w:r w:rsidRPr="009F41DF">
        <w:rPr>
          <w:rFonts w:cs="Arial"/>
          <w:color w:val="222222"/>
          <w:spacing w:val="-2"/>
          <w:szCs w:val="24"/>
        </w:rPr>
        <w:t xml:space="preserve"> </w:t>
      </w:r>
      <w:r>
        <w:rPr>
          <w:rFonts w:cs="Arial"/>
          <w:color w:val="222222"/>
          <w:spacing w:val="-2"/>
          <w:szCs w:val="24"/>
        </w:rPr>
        <w:t>Rev. November 2022</w:t>
      </w:r>
      <w:r w:rsidRPr="009F41DF">
        <w:rPr>
          <w:rFonts w:cs="Arial"/>
          <w:color w:val="222222"/>
          <w:spacing w:val="-2"/>
          <w:szCs w:val="24"/>
        </w:rPr>
        <w:t>.</w:t>
      </w:r>
      <w:proofErr w:type="gramEnd"/>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center"/>
        <w:rPr>
          <w:b/>
        </w:rPr>
      </w:pPr>
      <w:r w:rsidRPr="006D7584">
        <w:rPr>
          <w:b/>
        </w:rPr>
        <w:t>*DELETE FOLLOWING SECTION IF THERE ARE NO GOALS*</w:t>
      </w:r>
    </w:p>
    <w:p w:rsidR="00C82E65" w:rsidRPr="006D7584" w:rsidRDefault="00C82E65" w:rsidP="00C82E65">
      <w:pPr>
        <w:tabs>
          <w:tab w:val="left" w:pos="720"/>
          <w:tab w:val="left" w:pos="1267"/>
          <w:tab w:val="left" w:pos="1886"/>
          <w:tab w:val="left" w:pos="2434"/>
          <w:tab w:val="left" w:pos="2880"/>
        </w:tabs>
        <w:spacing w:line="240" w:lineRule="atLeast"/>
        <w:jc w:val="both"/>
        <w:rPr>
          <w:b/>
        </w:rPr>
      </w:pPr>
    </w:p>
    <w:p w:rsidR="00C82E65" w:rsidRPr="006D7584" w:rsidRDefault="00C82E65" w:rsidP="00C82E65">
      <w:pPr>
        <w:tabs>
          <w:tab w:val="left" w:pos="720"/>
          <w:tab w:val="left" w:pos="1267"/>
          <w:tab w:val="left" w:pos="1886"/>
          <w:tab w:val="left" w:pos="2434"/>
          <w:tab w:val="left" w:pos="2880"/>
        </w:tabs>
        <w:spacing w:line="240" w:lineRule="atLeast"/>
        <w:jc w:val="both"/>
      </w:pPr>
      <w:r w:rsidRPr="006D7584">
        <w:rPr>
          <w:b/>
        </w:rPr>
        <w:t>*FA WITH GOALS*</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Disadvantaged Business Enterprise (DBE) Assurance,</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b/>
          <w:spacing w:val="-2"/>
        </w:rPr>
        <w:t>BID SUBMISSION:</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b/>
          <w:spacing w:val="-2"/>
        </w:rPr>
        <w:t>In submitting a bid, the bidder shall completely execute the following documents:</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Proposal,</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Bidding Schedule,</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Surety (Bid) Bond, 12-1303,</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Certification With Regard to the Performance of Previous Contracts or Subcontracts Subject to the Equal Opportunity Clause and the Filing of Required Reports, Federal Aid Projects, April, 1969, Rev. July, 2003,</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Certification With Respect to the Receipt of Addenda,</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Participation in Boycott of Israel Certification Form,</w:t>
      </w:r>
      <w:r>
        <w:rPr>
          <w:spacing w:val="-2"/>
        </w:rPr>
        <w:t xml:space="preserve"> and</w:t>
      </w:r>
    </w:p>
    <w:p w:rsidR="00C82E65" w:rsidRDefault="00C82E65" w:rsidP="00C82E65">
      <w:pPr>
        <w:tabs>
          <w:tab w:val="left" w:pos="720"/>
          <w:tab w:val="left" w:pos="1267"/>
          <w:tab w:val="left" w:pos="1886"/>
          <w:tab w:val="left" w:pos="2434"/>
          <w:tab w:val="left" w:pos="2880"/>
        </w:tabs>
        <w:spacing w:line="240" w:lineRule="atLeast"/>
        <w:jc w:val="both"/>
        <w:rPr>
          <w:spacing w:val="-2"/>
        </w:rPr>
      </w:pPr>
    </w:p>
    <w:p w:rsidR="00C82E65" w:rsidRPr="009F41DF" w:rsidRDefault="00C82E65" w:rsidP="00C82E65">
      <w:pPr>
        <w:shd w:val="clear" w:color="auto" w:fill="FFFFFF"/>
        <w:ind w:firstLine="720"/>
        <w:jc w:val="both"/>
        <w:rPr>
          <w:rFonts w:cs="Arial"/>
          <w:color w:val="222222"/>
          <w:szCs w:val="24"/>
        </w:rPr>
      </w:pPr>
      <w:proofErr w:type="gramStart"/>
      <w:r>
        <w:rPr>
          <w:rFonts w:cs="Arial"/>
          <w:color w:val="222222"/>
          <w:spacing w:val="-2"/>
          <w:szCs w:val="24"/>
        </w:rPr>
        <w:t>Forced Labor of Ethnic Uyghurs Ban Certification Form,</w:t>
      </w:r>
      <w:r w:rsidRPr="009F41DF">
        <w:rPr>
          <w:rFonts w:cs="Arial"/>
          <w:color w:val="222222"/>
          <w:spacing w:val="-2"/>
          <w:szCs w:val="24"/>
        </w:rPr>
        <w:t xml:space="preserve"> </w:t>
      </w:r>
      <w:r>
        <w:rPr>
          <w:rFonts w:cs="Arial"/>
          <w:color w:val="222222"/>
          <w:spacing w:val="-2"/>
          <w:szCs w:val="24"/>
        </w:rPr>
        <w:t>Rev. November 2022</w:t>
      </w:r>
      <w:r w:rsidRPr="009F41DF">
        <w:rPr>
          <w:rFonts w:cs="Arial"/>
          <w:color w:val="222222"/>
          <w:spacing w:val="-2"/>
          <w:szCs w:val="24"/>
        </w:rPr>
        <w:t>.</w:t>
      </w:r>
      <w:proofErr w:type="gramEnd"/>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center"/>
        <w:rPr>
          <w:b/>
        </w:rPr>
      </w:pPr>
      <w:r w:rsidRPr="006D7584">
        <w:rPr>
          <w:b/>
        </w:rPr>
        <w:lastRenderedPageBreak/>
        <w:t>*DELETE FOLLOWING SECTION IF THERE ARE NO GOALS*</w:t>
      </w:r>
    </w:p>
    <w:p w:rsidR="00C82E65" w:rsidRDefault="00C82E65" w:rsidP="00C82E65">
      <w:pPr>
        <w:tabs>
          <w:tab w:val="left" w:pos="720"/>
          <w:tab w:val="left" w:pos="1267"/>
          <w:tab w:val="left" w:pos="1886"/>
          <w:tab w:val="left" w:pos="2434"/>
          <w:tab w:val="left" w:pos="2880"/>
        </w:tabs>
        <w:spacing w:line="240" w:lineRule="atLeast"/>
        <w:jc w:val="both"/>
        <w:rPr>
          <w:b/>
        </w:rPr>
      </w:pPr>
    </w:p>
    <w:p w:rsidR="00C82E65" w:rsidRPr="006D7584" w:rsidRDefault="00C82E65" w:rsidP="00C82E65">
      <w:pPr>
        <w:tabs>
          <w:tab w:val="left" w:pos="720"/>
          <w:tab w:val="left" w:pos="1267"/>
          <w:tab w:val="left" w:pos="1886"/>
          <w:tab w:val="left" w:pos="2434"/>
          <w:tab w:val="left" w:pos="2880"/>
        </w:tabs>
        <w:spacing w:line="240" w:lineRule="atLeast"/>
        <w:jc w:val="both"/>
      </w:pPr>
      <w:r w:rsidRPr="006D7584">
        <w:rPr>
          <w:b/>
        </w:rPr>
        <w:t>*FA WITH GOALS*</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Disadvantaged Business Enterprise (DBE) Assurance,</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b/>
          <w:spacing w:val="-2"/>
        </w:rPr>
        <w:t>PROPOSAL GUARANTY:</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Each bidder is advised to satisfy itself as to the character and the amount of the proposal guaranty required in the Advertisement for Bids.</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b/>
          <w:spacing w:val="-2"/>
        </w:rPr>
        <w:t>CONTRACT DOCUMENTS:</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The bidder to whom an award is made will be required to execute a Performance Bond and a Payment Bond, each in 100 percent of the amount of the bid, an Insurance Certificate and the Contract Agreement.</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 copy of these documents is not included in the Proposal Pamphlet; however, each bidder shall satisfy itself as to the requirements of each document.</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The documents, approved by the Department of Transportation, Highways Division, are identified as follows:</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Statutory Performance Bond, 12-1301, September, 1992</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Statutory Payment Bond, 12-1302, September, 1992</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pPr>
      <w:r w:rsidRPr="006D7584">
        <w:rPr>
          <w:spacing w:val="-2"/>
        </w:rPr>
        <w:tab/>
        <w:t xml:space="preserve">Contract Agreement, 12-0912, </w:t>
      </w:r>
      <w:r w:rsidRPr="006D7584">
        <w:t>August, 2000</w:t>
      </w:r>
    </w:p>
    <w:p w:rsidR="00C82E65" w:rsidRPr="006D7584" w:rsidRDefault="00C82E65" w:rsidP="00C82E65">
      <w:pPr>
        <w:tabs>
          <w:tab w:val="left" w:pos="720"/>
          <w:tab w:val="left" w:pos="1267"/>
          <w:tab w:val="left" w:pos="1886"/>
          <w:tab w:val="left" w:pos="2434"/>
          <w:tab w:val="left" w:pos="2880"/>
        </w:tabs>
        <w:spacing w:line="240" w:lineRule="atLeast"/>
        <w:jc w:val="both"/>
      </w:pPr>
    </w:p>
    <w:p w:rsidR="00C82E65" w:rsidRPr="006D7584" w:rsidRDefault="00C82E65" w:rsidP="00C82E65">
      <w:pPr>
        <w:tabs>
          <w:tab w:val="left" w:pos="720"/>
          <w:tab w:val="left" w:pos="1267"/>
          <w:tab w:val="left" w:pos="1886"/>
          <w:tab w:val="left" w:pos="2434"/>
          <w:tab w:val="left" w:pos="2880"/>
        </w:tabs>
        <w:spacing w:line="240" w:lineRule="atLeast"/>
        <w:jc w:val="both"/>
      </w:pPr>
      <w:r w:rsidRPr="006D7584">
        <w:tab/>
        <w:t>Certificate of Insurance, 12-0100, June, 1998</w:t>
      </w:r>
    </w:p>
    <w:p w:rsidR="00C82E65" w:rsidRPr="006D7584" w:rsidRDefault="00C82E65" w:rsidP="00C82E65">
      <w:pPr>
        <w:tabs>
          <w:tab w:val="left" w:pos="720"/>
          <w:tab w:val="left" w:pos="1267"/>
          <w:tab w:val="left" w:pos="1886"/>
          <w:tab w:val="left" w:pos="2434"/>
          <w:tab w:val="left" w:pos="2880"/>
        </w:tabs>
        <w:spacing w:line="240" w:lineRule="atLeast"/>
        <w:jc w:val="both"/>
      </w:pPr>
    </w:p>
    <w:p w:rsidR="00C82E65" w:rsidRPr="006D7584" w:rsidRDefault="00C82E65" w:rsidP="00C82E65">
      <w:pPr>
        <w:tabs>
          <w:tab w:val="left" w:pos="720"/>
          <w:tab w:val="left" w:pos="1267"/>
          <w:tab w:val="left" w:pos="1886"/>
          <w:tab w:val="left" w:pos="2434"/>
          <w:tab w:val="left" w:pos="2880"/>
        </w:tabs>
        <w:spacing w:line="240" w:lineRule="atLeast"/>
        <w:jc w:val="both"/>
      </w:pPr>
      <w:r w:rsidRPr="006D7584">
        <w:t>A copy of each document may be obtained by making a request to Contracts &amp; Specifications.</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spacing w:line="240" w:lineRule="atLeast"/>
        <w:jc w:val="both"/>
        <w:rPr>
          <w:rFonts w:cs="Arial"/>
          <w:szCs w:val="24"/>
        </w:rPr>
      </w:pPr>
      <w:r w:rsidRPr="006D7584">
        <w:rPr>
          <w:rFonts w:cs="Arial"/>
          <w:b/>
          <w:bCs/>
          <w:szCs w:val="24"/>
        </w:rPr>
        <w:t>MATERIAL AND SITE INFORMATION:</w:t>
      </w:r>
    </w:p>
    <w:p w:rsidR="00C82E65" w:rsidRPr="006D7584" w:rsidRDefault="00C82E65" w:rsidP="00C82E65">
      <w:pPr>
        <w:spacing w:line="240" w:lineRule="atLeast"/>
        <w:jc w:val="both"/>
        <w:rPr>
          <w:rFonts w:cs="Arial"/>
          <w:szCs w:val="24"/>
        </w:rPr>
      </w:pPr>
    </w:p>
    <w:p w:rsidR="00C82E65" w:rsidRPr="006D7584" w:rsidRDefault="00C82E65" w:rsidP="00C82E65">
      <w:pPr>
        <w:spacing w:line="240" w:lineRule="atLeast"/>
        <w:jc w:val="both"/>
        <w:rPr>
          <w:rFonts w:cs="Arial"/>
          <w:szCs w:val="24"/>
        </w:rPr>
      </w:pPr>
      <w:r w:rsidRPr="006D7584">
        <w:rPr>
          <w:rFonts w:cs="Arial"/>
          <w:szCs w:val="24"/>
        </w:rPr>
        <w:t>Projects requiring materials, excavation, or site investigation may have additional information available concerning the material investigations of the project site and adjacent projects.  This information, when available and applicable, may be examined in the Office of the Bridge Group-Geotechnical Services, located at 205 S. 17</w:t>
      </w:r>
      <w:r w:rsidRPr="006D7584">
        <w:rPr>
          <w:rFonts w:cs="Arial"/>
          <w:szCs w:val="24"/>
          <w:vertAlign w:val="superscript"/>
        </w:rPr>
        <w:t>th</w:t>
      </w:r>
      <w:r w:rsidRPr="006D7584">
        <w:rPr>
          <w:rFonts w:cs="Arial"/>
          <w:szCs w:val="24"/>
        </w:rPr>
        <w:t xml:space="preserve"> Avenue, Phoenix, AZ 85007-3212.  The contractor may contact Bridge Group at (602) 712-7481 to schedule an appointment to examine the information.  This information will not be attached to the contract documents.  </w:t>
      </w:r>
    </w:p>
    <w:p w:rsidR="00C82E65" w:rsidRPr="006D7584" w:rsidRDefault="00C82E65" w:rsidP="00C82E65">
      <w:pPr>
        <w:spacing w:line="240" w:lineRule="atLeast"/>
        <w:jc w:val="both"/>
      </w:pPr>
    </w:p>
    <w:p w:rsidR="008F4622" w:rsidRDefault="00A02F67"/>
    <w:sectPr w:rsidR="008F4622" w:rsidSect="00C82E65">
      <w:headerReference w:type="default" r:id="rId7"/>
      <w:footerReference w:type="default" r:id="rId8"/>
      <w:endnotePr>
        <w:numFmt w:val="decimal"/>
      </w:endnotePr>
      <w:pgSz w:w="12240" w:h="15840" w:code="1"/>
      <w:pgMar w:top="1440" w:right="1296" w:bottom="864" w:left="1152"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850" w:rsidRDefault="00F21D14">
      <w:r>
        <w:separator/>
      </w:r>
    </w:p>
  </w:endnote>
  <w:endnote w:type="continuationSeparator" w:id="0">
    <w:p w:rsidR="00AC4850" w:rsidRDefault="00F21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97E" w:rsidRDefault="00A02F67">
    <w:pPr>
      <w:pStyle w:val="Footer"/>
      <w:tabs>
        <w:tab w:val="clear" w:pos="8640"/>
        <w:tab w:val="right" w:pos="7920"/>
      </w:tabs>
      <w:ind w:right="72"/>
      <w:jc w:val="right"/>
      <w:rPr>
        <w:sz w:val="18"/>
        <w:szCs w:val="18"/>
      </w:rPr>
    </w:pPr>
  </w:p>
  <w:p w:rsidR="001C51B4" w:rsidRPr="00F210BD" w:rsidRDefault="001C58F2">
    <w:pPr>
      <w:pStyle w:val="Footer"/>
      <w:tabs>
        <w:tab w:val="clear" w:pos="8640"/>
        <w:tab w:val="right" w:pos="7920"/>
      </w:tabs>
      <w:ind w:right="72"/>
      <w:jc w:val="right"/>
      <w:rPr>
        <w:sz w:val="18"/>
        <w:szCs w:val="18"/>
      </w:rPr>
    </w:pPr>
    <w:r w:rsidRPr="00F210BD">
      <w:rPr>
        <w:sz w:val="18"/>
        <w:szCs w:val="18"/>
      </w:rPr>
      <w:t xml:space="preserve">SPC00FA - </w:t>
    </w:r>
    <w:r w:rsidRPr="00F210BD">
      <w:rPr>
        <w:rStyle w:val="PageNumber"/>
        <w:sz w:val="18"/>
        <w:szCs w:val="18"/>
      </w:rPr>
      <w:fldChar w:fldCharType="begin"/>
    </w:r>
    <w:r w:rsidRPr="00F210BD">
      <w:rPr>
        <w:rStyle w:val="PageNumber"/>
        <w:sz w:val="18"/>
        <w:szCs w:val="18"/>
      </w:rPr>
      <w:instrText xml:space="preserve"> PAGE </w:instrText>
    </w:r>
    <w:r w:rsidRPr="00F210BD">
      <w:rPr>
        <w:rStyle w:val="PageNumber"/>
        <w:sz w:val="18"/>
        <w:szCs w:val="18"/>
      </w:rPr>
      <w:fldChar w:fldCharType="separate"/>
    </w:r>
    <w:r w:rsidR="00A02F67">
      <w:rPr>
        <w:rStyle w:val="PageNumber"/>
        <w:noProof/>
        <w:sz w:val="18"/>
        <w:szCs w:val="18"/>
      </w:rPr>
      <w:t>3</w:t>
    </w:r>
    <w:r w:rsidRPr="00F210BD">
      <w:rPr>
        <w:rStyle w:val="PageNumber"/>
        <w:sz w:val="18"/>
        <w:szCs w:val="18"/>
      </w:rPr>
      <w:fldChar w:fldCharType="end"/>
    </w:r>
    <w:r w:rsidRPr="00F210BD">
      <w:rPr>
        <w:rStyle w:val="PageNumber"/>
        <w:sz w:val="18"/>
        <w:szCs w:val="18"/>
      </w:rPr>
      <w:t>/</w:t>
    </w:r>
    <w:r w:rsidRPr="00F210BD">
      <w:rPr>
        <w:rStyle w:val="PageNumber"/>
        <w:sz w:val="18"/>
        <w:szCs w:val="18"/>
      </w:rPr>
      <w:fldChar w:fldCharType="begin"/>
    </w:r>
    <w:r w:rsidRPr="00F210BD">
      <w:rPr>
        <w:rStyle w:val="PageNumber"/>
        <w:sz w:val="18"/>
        <w:szCs w:val="18"/>
      </w:rPr>
      <w:instrText xml:space="preserve"> NUMPAGES </w:instrText>
    </w:r>
    <w:r w:rsidRPr="00F210BD">
      <w:rPr>
        <w:rStyle w:val="PageNumber"/>
        <w:sz w:val="18"/>
        <w:szCs w:val="18"/>
      </w:rPr>
      <w:fldChar w:fldCharType="separate"/>
    </w:r>
    <w:r w:rsidR="00A02F67">
      <w:rPr>
        <w:rStyle w:val="PageNumber"/>
        <w:noProof/>
        <w:sz w:val="18"/>
        <w:szCs w:val="18"/>
      </w:rPr>
      <w:t>3</w:t>
    </w:r>
    <w:r w:rsidRPr="00F210BD">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850" w:rsidRDefault="00F21D14">
      <w:r>
        <w:separator/>
      </w:r>
    </w:p>
  </w:footnote>
  <w:footnote w:type="continuationSeparator" w:id="0">
    <w:p w:rsidR="00AC4850" w:rsidRDefault="00F21D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0E0" w:rsidRPr="005D19DF" w:rsidRDefault="003750E0" w:rsidP="003750E0">
    <w:pPr>
      <w:pStyle w:val="Header"/>
      <w:rPr>
        <w:b/>
        <w:color w:val="1F497D" w:themeColor="text2"/>
        <w:u w:val="single"/>
      </w:rPr>
    </w:pPr>
  </w:p>
  <w:p w:rsidR="003750E0" w:rsidRDefault="003750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E65"/>
    <w:rsid w:val="001C58F2"/>
    <w:rsid w:val="003750E0"/>
    <w:rsid w:val="00474BC8"/>
    <w:rsid w:val="00545512"/>
    <w:rsid w:val="005B7646"/>
    <w:rsid w:val="00A02F67"/>
    <w:rsid w:val="00AC4850"/>
    <w:rsid w:val="00C82E65"/>
    <w:rsid w:val="00F21D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2E65"/>
    <w:pPr>
      <w:spacing w:after="0" w:line="240" w:lineRule="auto"/>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C82E65"/>
    <w:pPr>
      <w:tabs>
        <w:tab w:val="center" w:pos="4320"/>
        <w:tab w:val="right" w:pos="8640"/>
      </w:tabs>
    </w:pPr>
  </w:style>
  <w:style w:type="character" w:customStyle="1" w:styleId="FooterChar">
    <w:name w:val="Footer Char"/>
    <w:basedOn w:val="DefaultParagraphFont"/>
    <w:link w:val="Footer"/>
    <w:rsid w:val="00C82E65"/>
    <w:rPr>
      <w:rFonts w:ascii="Arial" w:eastAsia="Times New Roman" w:hAnsi="Arial" w:cs="Times New Roman"/>
      <w:sz w:val="24"/>
      <w:szCs w:val="20"/>
    </w:rPr>
  </w:style>
  <w:style w:type="character" w:styleId="PageNumber">
    <w:name w:val="page number"/>
    <w:basedOn w:val="DefaultParagraphFont"/>
    <w:rsid w:val="00C82E65"/>
  </w:style>
  <w:style w:type="paragraph" w:styleId="BalloonText">
    <w:name w:val="Balloon Text"/>
    <w:basedOn w:val="Normal"/>
    <w:link w:val="BalloonTextChar"/>
    <w:uiPriority w:val="99"/>
    <w:semiHidden/>
    <w:unhideWhenUsed/>
    <w:rsid w:val="001C58F2"/>
    <w:rPr>
      <w:rFonts w:ascii="Tahoma" w:hAnsi="Tahoma" w:cs="Tahoma"/>
      <w:sz w:val="16"/>
      <w:szCs w:val="16"/>
    </w:rPr>
  </w:style>
  <w:style w:type="character" w:customStyle="1" w:styleId="BalloonTextChar">
    <w:name w:val="Balloon Text Char"/>
    <w:basedOn w:val="DefaultParagraphFont"/>
    <w:link w:val="BalloonText"/>
    <w:uiPriority w:val="99"/>
    <w:semiHidden/>
    <w:rsid w:val="001C58F2"/>
    <w:rPr>
      <w:rFonts w:ascii="Tahoma" w:eastAsia="Times New Roman" w:hAnsi="Tahoma" w:cs="Tahoma"/>
      <w:sz w:val="16"/>
      <w:szCs w:val="16"/>
    </w:rPr>
  </w:style>
  <w:style w:type="paragraph" w:styleId="Header">
    <w:name w:val="header"/>
    <w:basedOn w:val="Normal"/>
    <w:link w:val="HeaderChar"/>
    <w:uiPriority w:val="99"/>
    <w:unhideWhenUsed/>
    <w:rsid w:val="003750E0"/>
    <w:pPr>
      <w:tabs>
        <w:tab w:val="center" w:pos="4680"/>
        <w:tab w:val="right" w:pos="9360"/>
      </w:tabs>
    </w:pPr>
  </w:style>
  <w:style w:type="character" w:customStyle="1" w:styleId="HeaderChar">
    <w:name w:val="Header Char"/>
    <w:basedOn w:val="DefaultParagraphFont"/>
    <w:link w:val="Header"/>
    <w:uiPriority w:val="99"/>
    <w:rsid w:val="003750E0"/>
    <w:rPr>
      <w:rFonts w:ascii="Arial" w:eastAsia="Times New Roman" w:hAnsi="Arial"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2E65"/>
    <w:pPr>
      <w:spacing w:after="0" w:line="240" w:lineRule="auto"/>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C82E65"/>
    <w:pPr>
      <w:tabs>
        <w:tab w:val="center" w:pos="4320"/>
        <w:tab w:val="right" w:pos="8640"/>
      </w:tabs>
    </w:pPr>
  </w:style>
  <w:style w:type="character" w:customStyle="1" w:styleId="FooterChar">
    <w:name w:val="Footer Char"/>
    <w:basedOn w:val="DefaultParagraphFont"/>
    <w:link w:val="Footer"/>
    <w:rsid w:val="00C82E65"/>
    <w:rPr>
      <w:rFonts w:ascii="Arial" w:eastAsia="Times New Roman" w:hAnsi="Arial" w:cs="Times New Roman"/>
      <w:sz w:val="24"/>
      <w:szCs w:val="20"/>
    </w:rPr>
  </w:style>
  <w:style w:type="character" w:styleId="PageNumber">
    <w:name w:val="page number"/>
    <w:basedOn w:val="DefaultParagraphFont"/>
    <w:rsid w:val="00C82E65"/>
  </w:style>
  <w:style w:type="paragraph" w:styleId="BalloonText">
    <w:name w:val="Balloon Text"/>
    <w:basedOn w:val="Normal"/>
    <w:link w:val="BalloonTextChar"/>
    <w:uiPriority w:val="99"/>
    <w:semiHidden/>
    <w:unhideWhenUsed/>
    <w:rsid w:val="001C58F2"/>
    <w:rPr>
      <w:rFonts w:ascii="Tahoma" w:hAnsi="Tahoma" w:cs="Tahoma"/>
      <w:sz w:val="16"/>
      <w:szCs w:val="16"/>
    </w:rPr>
  </w:style>
  <w:style w:type="character" w:customStyle="1" w:styleId="BalloonTextChar">
    <w:name w:val="Balloon Text Char"/>
    <w:basedOn w:val="DefaultParagraphFont"/>
    <w:link w:val="BalloonText"/>
    <w:uiPriority w:val="99"/>
    <w:semiHidden/>
    <w:rsid w:val="001C58F2"/>
    <w:rPr>
      <w:rFonts w:ascii="Tahoma" w:eastAsia="Times New Roman" w:hAnsi="Tahoma" w:cs="Tahoma"/>
      <w:sz w:val="16"/>
      <w:szCs w:val="16"/>
    </w:rPr>
  </w:style>
  <w:style w:type="paragraph" w:styleId="Header">
    <w:name w:val="header"/>
    <w:basedOn w:val="Normal"/>
    <w:link w:val="HeaderChar"/>
    <w:uiPriority w:val="99"/>
    <w:unhideWhenUsed/>
    <w:rsid w:val="003750E0"/>
    <w:pPr>
      <w:tabs>
        <w:tab w:val="center" w:pos="4680"/>
        <w:tab w:val="right" w:pos="9360"/>
      </w:tabs>
    </w:pPr>
  </w:style>
  <w:style w:type="character" w:customStyle="1" w:styleId="HeaderChar">
    <w:name w:val="Header Char"/>
    <w:basedOn w:val="DefaultParagraphFont"/>
    <w:link w:val="Header"/>
    <w:uiPriority w:val="99"/>
    <w:rsid w:val="003750E0"/>
    <w:rPr>
      <w:rFonts w:ascii="Arial" w:eastAsia="Times New Roman"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701</Words>
  <Characters>4001</Characters>
  <Application>Microsoft Office Word</Application>
  <DocSecurity>0</DocSecurity>
  <Lines>33</Lines>
  <Paragraphs>9</Paragraphs>
  <ScaleCrop>false</ScaleCrop>
  <Company>ADOT</Company>
  <LinksUpToDate>false</LinksUpToDate>
  <CharactersWithSpaces>4693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Syed</dc:creator>
  <cp:lastModifiedBy>Ivan Syed</cp:lastModifiedBy>
  <cp:revision>6</cp:revision>
  <cp:lastPrinted>2023-10-20T19:15:00Z</cp:lastPrinted>
  <dcterms:created xsi:type="dcterms:W3CDTF">2023-09-28T22:34:00Z</dcterms:created>
  <dcterms:modified xsi:type="dcterms:W3CDTF">2024-01-24T20:59:00Z</dcterms:modified>
</cp:coreProperties>
</file>